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31" w:type="pct"/>
        <w:tblCellSpacing w:w="0" w:type="dxa"/>
        <w:tblInd w:w="-7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347"/>
      </w:tblGrid>
      <w:tr w:rsidR="001B66B8" w:rsidRPr="000A63E3" w:rsidTr="00864551">
        <w:trPr>
          <w:tblCellSpacing w:w="0" w:type="dxa"/>
        </w:trPr>
        <w:tc>
          <w:tcPr>
            <w:tcW w:w="5000" w:type="pct"/>
            <w:vAlign w:val="center"/>
          </w:tcPr>
          <w:p w:rsidR="001B66B8" w:rsidRDefault="001B66B8" w:rsidP="000A63E3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6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0A6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0A6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 здоровья и безопасности </w:t>
            </w:r>
            <w:proofErr w:type="gramStart"/>
            <w:r w:rsidRPr="000A6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жизни</w:t>
            </w:r>
            <w:proofErr w:type="gramEnd"/>
            <w:r w:rsidRPr="000A6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обучающихся за 2011-2012 учебный год</w:t>
            </w:r>
          </w:p>
          <w:p w:rsidR="00CB074C" w:rsidRPr="000A63E3" w:rsidRDefault="00CB074C" w:rsidP="000A63E3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B66B8" w:rsidRDefault="007B3203" w:rsidP="00392A0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7pt;height:218pt">
                  <v:imagedata r:id="rId5" o:title="Изображение 134" croptop="11351f" cropbottom="5140f"/>
                </v:shape>
              </w:pict>
            </w:r>
          </w:p>
          <w:p w:rsidR="00CB074C" w:rsidRPr="000A63E3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Сегодня здоровье и благополучие детей – главная забота семьи, государства и общества в целом, является одним из важнейших показателей, определяющих экономический, интеллектуальный и культурный потенциал страны. На современном этапе развития российского общества система образования выходит на новый современный уровень функционирования. Одной из приоритетных задач нашей школы является повышение качества образования путем сохранения и укрепления здоровья подрастающего поколения. Современное развитие общества выдвигает к системе образования школьников новые требования. Эти требования сформированы с учетом факторов, оказывающих влияние на состояние здоровья обучающихся, воспитанников. </w:t>
            </w:r>
          </w:p>
          <w:p w:rsidR="001B66B8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Необходимость анализа состояния выполнения этих требований предполагает обеспечение непрерывности отслеживания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здорового и безопасного образа жизни обучающихся. В приказе Министерства образования и науки Российской Федерации от 28 декабря 2010 г. № 2106 "Об утверждении федеральных требований к образовательным учреждениям в части охраны здоровья обучающихся, воспитанников" четко прописаны требования к образовательным учреждениям в части охраны здоровья обучающихся, воспитанников. Наша школа  соблюдает эти требования в рамках своих материальных и ресурсных возможностей. Кроме того, новые федеральные стандарты, разработанные для образовательных учреждений, нацеливают коллектив школы на еще более пристальное внимание к вопросам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Задачи, поставленные перед школой в целом – решены.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Системность деятельности по вопросам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  <w:p w:rsidR="001B66B8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этого требования отражено в основной образовательной программе нашего образовательного учреждения, уставе и локальных актах, обеспечивающих сохранение и укрепление здоровья, безопасный образ жизни обучающихся, воспитанников. В августе 2012 года была утверждена новая редакция программы «Путь к здоровью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период до 2015 года. Цель программы: создать условия для сохранения, укрепления и развития здоровья учащихся на период обучения, сформировать у них необходимые знания, умения и навыки по здоровому образу жизни, способствовать мотивации к формированию и укреплению физического, психического и духовного здоровья в условиях новых федеральных стандартов.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Основными направлениями работы по </w:t>
            </w:r>
            <w:proofErr w:type="spellStart"/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являются: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оптимизация образовательного процесса;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мониторинг состояния здоровья учащихся;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система профилактики и коррекции;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система физического оздоровления;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–педагогическое сопровождение;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школьным питанием учащихся;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работа по предупреждению детского травматизма;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отдыха и оздоровления детей в период каникул;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повышение квалификации работников образования в вопросах охраны здоровья;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работа по формированию здорового образа жизни педагогов;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вовлечение родителей в школьный оздоровительный процесс.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Взаимодействие образовательного учреждения с другими организациями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успешно взаимодействует с органами исполнительной власти, правоохранительными органами, 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подход в оказании психолого-педагогической, медико-социальной поддержки различных групп обучающихся, воспитанников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Фундаментальная основа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– это комплекс составляющих «образование – культура – здоровье», а ее стратегическая цель – это формирование культуры здоровья. Культура здоровья - это комплексное понятие, которое включает теоретические знания о здоровье и практические навыки, используемые в повседневной жизни.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осуществления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психолого-медико-педагогического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сопровождения на каждый класс заведены папки, где фиксируются результаты обследований. Происходит постоянное обновление информации о каждом обучающемся школы силами классных руководителей,  педагога-организатора.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инфраструктуры образовательного учреждения условиям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воспитанников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школе функционирует медицинский кабинет, 2 оборудованных спортивных зала и 1 тренажерный зал, спортивный комплекс на пришкольном участке, включающий футбольное поле,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баскетбольную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волейбольную площадки и тренажеры.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Существующая в школе инфраструктура поддерживается в должном состоянии в соответствии с требованиями санитарных правил, пожарной безопасности.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Имеется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правил. В школе работает благоустроенная столовая. Все учащиеся обеспечены бесплатным  питанием.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кабинеты, спортивные сооружения оснащены необходимым оборудованием и инвентарем, обеспечены естественной и искусственной освещенностью, воздушно-тепловым режимом для освоения основных и дополнительных образовательных программ.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Помещение для работы медицинского персонала оснащено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учебных помещениях. Имеется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оборудование (аппарат для  фильтрации и обеззараживания воздуха, аппарат для гимнастики глаз), используемое в профилактических целях, информационное оборудование по безопасности жизнедеятельности. Все приведено в соответствие с требованиями санитарных норм и правил.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Немаловажное значение в школе имеет наличие специалистов. В школе в настоящее время работают 1 медицинская сестра , 1 педагог-организатор, 1 учитель физкультуры,  педагоги дополнительного образования. На уроках физкультуры занятия проводятся по группам (основная и подготовительная) с учетом состояния здоровья учащихся.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коллектив школы отличается творческим потенциалом, высоким профессионализмом, чувством ответственности за качество обучения и состояние здоровья обучающихся.34% преподавателей прошли обучение на курсах по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обладают знаниями и умениями по вопросам использования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методов и технологий.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этом учебном году в школе обучаются 148 учащихся, средняя наполняемость классов 12.4 человек. Учебный план ориентирован на вовлечение обучающихся в различные виды деятельности по формированию навыков здорового образа жизни, сохранению и укреплению здоровья при поддержке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медико-психолого-социальной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службы школы. В содержание рабочих программ по предметам включены вопросы по формированию культуры здоровья и навыков здорового образа жизни. Организована работа по профилактике утомляемости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Образовательный процесс организован с применением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технологий. Для детей с проблемами здоровья организованы занятия по лечебной физкультуре.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функционирует в одну смену, расписание занятий составляется согласно требованиям Постановления Главного государственного санитарного врача Российской Федерации от 29 декабря 2010 года № 189 «Об утверждении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2.4.2.2821-10 «Санитарно-эпидемиологические требования к условиям и организации обучения в общеобразовательных учреждениях». Режим работы школы - смешанный. В 1-ых классах обучение организуется в режиме 5-дневной учебной недели (п. 2.9.). В 5-11 классах обучение организуется в режиме 6-дневной учебной недели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Рациональная организация образовательного процесса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Включение в основную общеобразовательную программу разделов по формированию культуры 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здорового и безопасного образа жизни является непременным условием образовательного процесса в нашей школе. Дополнение содержательной части урока вопросами, связанными со здоровьем и здоровым образом жизни, помогает мотивировать интерес к здоровому образу жизни, формируя культуру здоровья школьников как основу правильного образа жизни. На интегрированных уроках ОБЖ и специальных классных часах систематически проходит обучение основам безопасности жизнедеятельности и профилактике травматизма.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Необходимость разработки комплексной программы обусловлена необходимостью создания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школы. Для формирования культуры здоровья и безопасного образа жизни необходимо обучать детей культуре здоровья с раннего возраста, уделять большое внимание безопасности жизни подрастающего поколения, что в итоге должно привести к пониманию здоровья как ценности, ориентирование в вопросах здоровья и повышение качества жизни. Исходя из этих задач, разработанных в программе «Путь к здоровью», были выделены 5 аспектов здоровья: физическое, соматическое, психологическое, нравственное, социальное.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Школа постоянно работает в режиме развития. Традиционная методическая работа в школе сочетается с научно-методической и экспериментальной деятельностью. Педагогическим коллективом реализуется экспериментальная деятельность в рамках районной экспериментальной площадки по теме «Формирование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здоровьеразвивающего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пространства и психологического благополучия субъектов образовательного процесса». Целенаправленная, научно обоснованная экспериментальная работа по формированию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здоровьеразвивающего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образовательного пространства школы, в которую включены все субъекты образовательного процесса (педагоги, специалисты, учащиеся и их родители), позволила создать банк методических материалов для педагогов, рекомендации для родителей, памятки для учащихся.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банк методических материалов вошли разработки уроков и внеклассных мероприятий по темам «Универсиада 2013», «Береги зубы смолоду», «Как укрепить иммунитет», «Профилактика вредных привычек», «Профилактика гриппа и ОРВИ» и другим, сценарии классных часов «Береги глаза как зеницу ока», «Влияние вредных привычек на здоровье будущих поколений», советы «Способы сохранения здоровья педагога».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для родителей посвящены многим актуальным темам: «Как подготовить ребенка к школе», «Профилактика инфекционных и неинфекционных заболеваний», «Рациональное питание - важный фактор здоровья учащихся», «Эти глаза напротив» (статья о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глазодвигательной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гимнастике)».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Памятки для учащихся освещают различные вопросы школьной жизни: «Как стать уверенными в себе людьми», «Как повысить мотивацию учебной деятельности», «Способы снятия эмоционального напряжения», «Конструктивные способы решения проблем», «Готовимся к экзаменам».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образовательного процесса осуществляется с применением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технологий. Это и проведение утренней зарядки перед первым уроком, и физкультурных минуток, и динамических пауз на уроках, и др. Учителями физкультуры с целью увеличения двигательной активности организуются динамические перемены в начальной и средней школе. В группах продленного дня учителями физкультуры проводятся занятия по физической культуре, подвижные игры на переменах и на свежем воздухе, дыхательная гимнастика.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проведении занятий соблюдается воздушно-тепловой режим, регулярно производятся проветривание, отслеживание температуры помещений. Во время обострения ОРВИ и гриппа проводятся пристальный медицинский контроль перед началом занятий за детьми с признаками ОРВИ, осуществляются и другие профилактические мероприятия.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Обеспечены благоприятные психологические условия, такие как демократичность и оптимальная интенсивность образовательной среды, благоприятный эмоционально-психологический климат, содействие формированию у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адекватной самооценки, познавательной мотивации силами психологической службы и всеми педагогами школы.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физкультурно-оздоровительной и спортивно-массовой работы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последние годы в школе особое внимание уделяется двигательной активности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что является важным условием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–оздоровительной работы. Проводятся третий урок физкультуры, спортивные секции,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кустовые и районные спортивные соревнования.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уроках физической культуры обучающиеся, относящиеся к подготовительной группе, получают дозированную физическую нагрузку. </w:t>
            </w:r>
            <w:proofErr w:type="gramEnd"/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учащихся по группам здоровья за 2011-2012 гг.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139"/>
              <w:gridCol w:w="2111"/>
              <w:gridCol w:w="2029"/>
              <w:gridCol w:w="2029"/>
              <w:gridCol w:w="2029"/>
            </w:tblGrid>
            <w:tr w:rsidR="001B66B8" w:rsidRPr="00A73E0F" w:rsidTr="00A73E0F">
              <w:tc>
                <w:tcPr>
                  <w:tcW w:w="2423" w:type="dxa"/>
                  <w:vMerge w:val="restart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9285" w:type="dxa"/>
                  <w:gridSpan w:val="4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Группы здоровья</w:t>
                  </w:r>
                </w:p>
              </w:tc>
            </w:tr>
            <w:tr w:rsidR="00A73E0F" w:rsidRPr="00A73E0F" w:rsidTr="00A73E0F">
              <w:tc>
                <w:tcPr>
                  <w:tcW w:w="2423" w:type="dxa"/>
                  <w:vMerge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91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I группа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II группа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III группа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V группа</w:t>
                  </w:r>
                </w:p>
              </w:tc>
            </w:tr>
            <w:tr w:rsidR="00A73E0F" w:rsidRPr="00A73E0F" w:rsidTr="00A73E0F">
              <w:tc>
                <w:tcPr>
                  <w:tcW w:w="2423" w:type="dxa"/>
                  <w:vMerge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91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2011-2012 гг.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2011-2012гг.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2011-2012гг.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2011-2012гг.</w:t>
                  </w:r>
                </w:p>
              </w:tc>
            </w:tr>
            <w:tr w:rsidR="00A73E0F" w:rsidRPr="00A73E0F" w:rsidTr="00A73E0F">
              <w:tc>
                <w:tcPr>
                  <w:tcW w:w="2423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1–4 классы</w:t>
                  </w:r>
                </w:p>
              </w:tc>
              <w:tc>
                <w:tcPr>
                  <w:tcW w:w="2391" w:type="dxa"/>
                </w:tcPr>
                <w:p w:rsidR="001B66B8" w:rsidRPr="00A73E0F" w:rsidRDefault="00F61F84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  <w:r w:rsidR="001B66B8"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27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 чел.</w:t>
                  </w:r>
                </w:p>
              </w:tc>
            </w:tr>
            <w:tr w:rsidR="00A73E0F" w:rsidRPr="00A73E0F" w:rsidTr="00A73E0F">
              <w:tc>
                <w:tcPr>
                  <w:tcW w:w="2423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5–9 классы</w:t>
                  </w:r>
                </w:p>
              </w:tc>
              <w:tc>
                <w:tcPr>
                  <w:tcW w:w="2391" w:type="dxa"/>
                </w:tcPr>
                <w:p w:rsidR="001B66B8" w:rsidRPr="00A73E0F" w:rsidRDefault="00F61F84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  <w:r w:rsidR="001B66B8"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 чел.</w:t>
                  </w:r>
                </w:p>
              </w:tc>
            </w:tr>
            <w:tr w:rsidR="00A73E0F" w:rsidRPr="00A73E0F" w:rsidTr="00A73E0F">
              <w:tc>
                <w:tcPr>
                  <w:tcW w:w="2423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10–11 классы</w:t>
                  </w:r>
                </w:p>
              </w:tc>
              <w:tc>
                <w:tcPr>
                  <w:tcW w:w="2391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F61F84"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C03B73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1B66B8"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</w:tr>
            <w:tr w:rsidR="00A73E0F" w:rsidRPr="00A73E0F" w:rsidTr="00A73E0F">
              <w:tc>
                <w:tcPr>
                  <w:tcW w:w="2423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2391" w:type="dxa"/>
                </w:tcPr>
                <w:p w:rsidR="001B66B8" w:rsidRPr="00A73E0F" w:rsidRDefault="007C5289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86</w:t>
                  </w:r>
                  <w:r w:rsidR="001B66B8"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49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 чел.</w:t>
                  </w:r>
                </w:p>
              </w:tc>
              <w:tc>
                <w:tcPr>
                  <w:tcW w:w="2298" w:type="dxa"/>
                </w:tcPr>
                <w:p w:rsidR="001B66B8" w:rsidRPr="00A73E0F" w:rsidRDefault="001B66B8" w:rsidP="00A73E0F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3E0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 чел.</w:t>
                  </w:r>
                </w:p>
              </w:tc>
            </w:tr>
          </w:tbl>
          <w:p w:rsidR="00CB074C" w:rsidRDefault="00E957FA" w:rsidP="000A63E3">
            <w:pPr>
              <w:pStyle w:val="a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B66B8" w:rsidRDefault="00E957FA" w:rsidP="000A63E3">
            <w:pPr>
              <w:pStyle w:val="a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C03B73" w:rsidRPr="000A63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864551"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Диаграмма 8" o:spid="_x0000_i1026" type="#_x0000_t75" style="width:236pt;height:16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">
                  <v:imagedata r:id="rId6" o:title=""/>
                  <o:lock v:ext="edit" aspectratio="f"/>
                </v:shape>
              </w:pict>
            </w:r>
            <w:r w:rsidR="00C03B73" w:rsidRPr="000A63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</w:t>
            </w:r>
            <w:r w:rsidRPr="000A63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864551"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Диаграмма 2" o:spid="_x0000_i1027" type="#_x0000_t75" style="width:227pt;height:16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">
                  <v:imagedata r:id="rId7" o:title=""/>
                  <o:lock v:ext="edit" aspectratio="f"/>
                </v:shape>
              </w:pict>
            </w:r>
          </w:p>
          <w:p w:rsidR="00CB074C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B074C" w:rsidRPr="000A63E3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03B73" w:rsidRDefault="00864551" w:rsidP="000A63E3">
            <w:pPr>
              <w:pStyle w:val="a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Диаграмма 3" o:spid="_x0000_i1028" type="#_x0000_t75" style="width:248pt;height:182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/lqai3AAAAAUBAAAPAAAAZHJzL2Rvd25y&#10;ZXYueG1sTI9NT8MwDIbvSPyHyEjcWEqZ+ChNpzHUA+K0gRDHtDFNoXFKkm2FXz/DBS6WXr3W48fl&#10;YnKD2GGIvScF57MMBFLrTU+dguen+uwaREyajB48oYIvjLCojo9KXRi/pzXuNqkTDKFYaAU2pbGQ&#10;MrYWnY4zPyJx9+aD04lj6KQJes9wN8g8yy6l0z3xBatHXFlsPzZbp2BuP9/vV9/hZdk9juub+Frf&#10;NQ+1Uqcn0/IWRMIp/S3Djz6rQ8VOjd+SiWJQwI+k38ndVZ5zbBh8Mc9AVqX8b18dAA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">
                  <v:imagedata r:id="rId8" o:title=""/>
                  <o:lock v:ext="edit" aspectratio="f"/>
                </v:shape>
              </w:pict>
            </w:r>
            <w:r w:rsidR="00C03B73" w:rsidRPr="000A63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</w:t>
            </w:r>
            <w:r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Диаграмма 4" o:spid="_x0000_i1029" type="#_x0000_t75" style="width:222pt;height:182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qM4Xf3AAAAAUBAAAPAAAAZHJzL2Rvd25y&#10;ZXYueG1sTI9BS8NAEIXvgv9hGcGb3Zi2KjGbIkURQQqtXrxts9MkdHc2ZDdN8u+d9qKXB483vPdN&#10;vhqdFSfsQuNJwf0sAYFUetNQpeD76+3uCUSImoy2nlDBhAFWxfVVrjPjB9riaRcrwSUUMq2gjrHN&#10;pAxljU6HmW+RODv4zunItquk6fTA5c7KNEkepNMN8UKtW1zXWB53vVPgq89m6pdTu3zfWrN+HX7G&#10;zfxDqdub8eUZRMQx/h3DGZ/RoWCmve/JBGEV8CPxopw9pinbvYLFfJGALHL5n774BQ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">
                  <v:imagedata r:id="rId9" o:title=""/>
                  <o:lock v:ext="edit" aspectratio="f"/>
                </v:shape>
              </w:pict>
            </w:r>
          </w:p>
          <w:p w:rsidR="00CB074C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B074C" w:rsidRPr="000A63E3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Также работают объединения дополнительного образования разной направленности, из них  – физкультурно-спортивные, где занимаются 120 учащихся (футбол, волейбол, национальная борьба и др.).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Традиционными в школе стали спортивные мероприятия в рамках проведения «Дней здоровья», «Дня семьи» и др. Спортивные достижения наших учащихся – результат профессионального мастерства педагогов. Несколько лет подряд учащиеся нашей школы занимают призовые места в районных соревнованиях по национальной борьбе. В этом году команда школы заняла второе и третье место в соревнованиях «Школа безопасности». Спортивные общешкольные праздники проводятся 1 раз в четверть</w:t>
            </w:r>
            <w:proofErr w:type="gramStart"/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Физический мониторинг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Физический мониторинг позволяет выявить резервы здоровья, функциональное состояние, работоспособность, способность защищаться от стрессов и от негативных состояний окружающей среды. Индекс физического развития в 2012 году увеличился на 12 % по сравнению с предыдущим годом. </w:t>
            </w:r>
          </w:p>
          <w:p w:rsidR="00CB074C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074C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074C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074C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6B8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Индекс физического развития учащихся  2007-2011 гг.</w:t>
            </w:r>
          </w:p>
          <w:p w:rsidR="00CB074C" w:rsidRPr="00CB074C" w:rsidRDefault="00CB074C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66B8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Диаграмма 5" o:spid="_x0000_i1030" type="#_x0000_t75" style="width:361pt;height:218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">
                  <v:imagedata r:id="rId10" o:title=""/>
                  <o:lock v:ext="edit" aspectratio="f"/>
                </v:shape>
              </w:pict>
            </w:r>
          </w:p>
          <w:p w:rsidR="00CB074C" w:rsidRPr="000A63E3" w:rsidRDefault="00CB074C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6B8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Индекс физического развития учащихся  за 2010 г.</w:t>
            </w:r>
          </w:p>
          <w:p w:rsidR="00CB074C" w:rsidRPr="00CB074C" w:rsidRDefault="00CB074C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912A9" w:rsidRPr="000A63E3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32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Диаграмма 6" o:spid="_x0000_i1031" type="#_x0000_t75" style="width:391pt;height:182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">
                  <v:imagedata r:id="rId11" o:title=""/>
                  <o:lock v:ext="edit" aspectratio="f"/>
                </v:shape>
              </w:pic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6B8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Индекс физического развития учащихся  за 2011 г.</w:t>
            </w:r>
          </w:p>
          <w:p w:rsidR="00CB074C" w:rsidRPr="00CB074C" w:rsidRDefault="00CB074C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66B8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Диаграмма 7" o:spid="_x0000_i1032" type="#_x0000_t75" style="width:347pt;height:16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P9/o93AAAAAUBAAAPAAAAZHJzL2Rvd25y&#10;ZXYueG1sTI9BS8NAEIXvgv9hGcGb3TUGlZhNUUGwUKm2PfS4yY5JaHY2ZDdp/PeOXvTy4PGG977J&#10;l7PrxIRDaD1puF4oEEiVty3VGva7l6t7ECEasqbzhBq+MMCyOD/LTWb9iT5w2sZacAmFzGhoYuwz&#10;KUPVoDNh4Xskzj794ExkO9TSDubE5a6TiVK30pmWeKExPT43WB23o9Owrl73b4d0PZYrWT+tZpqO&#10;72qj9eXF/PgAIuIc/47hB5/RoWCm0o9kg+g08CPxVzm7SxK2pYb0JlUgi1z+py++AQ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">
                  <v:imagedata r:id="rId12" o:title=""/>
                  <o:lock v:ext="edit" aspectratio="f"/>
                </v:shape>
              </w:pict>
            </w:r>
          </w:p>
          <w:p w:rsidR="00392A09" w:rsidRDefault="00392A09" w:rsidP="00CB074C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92A09" w:rsidRDefault="00392A09" w:rsidP="00CB074C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92A09" w:rsidRDefault="00392A09" w:rsidP="00CB074C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92A09" w:rsidRDefault="00392A09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4551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4551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4551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4551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4551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4551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4551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4551" w:rsidRPr="000A63E3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6B8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Физический мониторинг позволил выявить качественную оценку уровня здоровья:</w:t>
            </w:r>
          </w:p>
          <w:p w:rsidR="00864551" w:rsidRPr="000A63E3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01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7925"/>
              <w:gridCol w:w="848"/>
              <w:gridCol w:w="1413"/>
            </w:tblGrid>
            <w:tr w:rsidR="00864551" w:rsidRPr="000A63E3" w:rsidTr="00864551">
              <w:tc>
                <w:tcPr>
                  <w:tcW w:w="7925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Отличный уровень резервов здоровья и работоспособности</w:t>
                  </w:r>
                </w:p>
              </w:tc>
              <w:tc>
                <w:tcPr>
                  <w:tcW w:w="848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1413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56% учащихся</w:t>
                  </w:r>
                </w:p>
              </w:tc>
            </w:tr>
            <w:tr w:rsidR="00864551" w:rsidRPr="000A63E3" w:rsidTr="00864551">
              <w:tc>
                <w:tcPr>
                  <w:tcW w:w="7925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Хорошее функциональное состояние, высокий уровень резервов здоровья и работоспособности</w:t>
                  </w:r>
                </w:p>
              </w:tc>
              <w:tc>
                <w:tcPr>
                  <w:tcW w:w="848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413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26% учащихся</w:t>
                  </w:r>
                </w:p>
              </w:tc>
            </w:tr>
            <w:tr w:rsidR="00864551" w:rsidRPr="000A63E3" w:rsidTr="00864551">
              <w:tc>
                <w:tcPr>
                  <w:tcW w:w="7925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Удовлетворительный уровень резервов здоровья и работоспособности</w:t>
                  </w:r>
                </w:p>
              </w:tc>
              <w:tc>
                <w:tcPr>
                  <w:tcW w:w="848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13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9% учащихся</w:t>
                  </w:r>
                </w:p>
              </w:tc>
            </w:tr>
            <w:tr w:rsidR="00864551" w:rsidRPr="000A63E3" w:rsidTr="00864551">
              <w:tc>
                <w:tcPr>
                  <w:tcW w:w="7925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Неудовлетворительное общее состояние организма, наличие отдельных «слабых» звеньев в системе жизнеобеспечения</w:t>
                  </w:r>
                </w:p>
              </w:tc>
              <w:tc>
                <w:tcPr>
                  <w:tcW w:w="848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13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3% учащихся</w:t>
                  </w:r>
                </w:p>
              </w:tc>
            </w:tr>
            <w:tr w:rsidR="00864551" w:rsidRPr="000A63E3" w:rsidTr="00864551">
              <w:tc>
                <w:tcPr>
                  <w:tcW w:w="7925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Низкий уровень резервов здоровья, плохая защищенность от стрессов, утомления</w:t>
                  </w:r>
                </w:p>
              </w:tc>
              <w:tc>
                <w:tcPr>
                  <w:tcW w:w="848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13" w:type="dxa"/>
                </w:tcPr>
                <w:p w:rsidR="00864551" w:rsidRPr="00864551" w:rsidRDefault="00864551" w:rsidP="00864551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455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4% учащихся</w:t>
                  </w:r>
                </w:p>
              </w:tc>
            </w:tr>
          </w:tbl>
          <w:p w:rsidR="00864551" w:rsidRDefault="00864551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Следует отметить, что большая работа по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–оздоровительному направлению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принесла свои результаты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2011 году индекс физического здоровья составил 3,8 по сравнению с 2010 годом (3,2), т.е. на 12% увеличился. Рекомендации по результатам физического мониторинга получили классные руководители, учащиеся, родители. С педагогами проанализированы данные мониторинга учащихся «группы риска». Рекомендовано провести индивидуальные занятия с этими учащимися.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Улучшение физического здоровья основано на дифференцированном подходе к учащимся. Значительное улучшение показателя индекса физического развития можно объяснить хорошей организацией физкультурно-оздоровительной и спортивно-массовой работы.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просветительской и методической работы с участниками образовательного процесса по вопросам здорового и безопасного образа жизни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постоянно активно участвует в мероприятиях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республиканского и районного уровня. Различные формы взаимодействия нашего образовательного учреждения с общественностью по вопросам сохранения и укрепления здоровья обучающихся, профилактики вредных привычек, формирования безопасного образа жизни нацелены на использование всех форм и методов пропаганды здорового образа жизни.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научно-публицистической, научно-методической литературы, периодических изданий, информационных ресурсов по вопросам здоровья,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ведения здорового образа жизни помогает обеспечить проведение просветительской деятельности в школе на должном уровне. Периодически обновляется информация по проблемам сохранения здоровья, организации и ведения здорового образа жизни на различных информационных носителях, стенде «Уголок здоровья», на сайте школы. Создана методическая копилка презентационных материалов для проведения классных часов и открытых внеклассных мероприятий, разработанная учителями-предметниками и классными руководителями.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просветительская деятельность осуществлялась с учащимися, педагогами, родителями. Она проявлялась в разнообразных формах. Для учащихся были проведены лекции, беседы, акции, конкурсы, уроки здоровья, занятия дополнительного образования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работы с педагогами были проведены педагогический совет по вопросам здоровья, практические занятия со специалистами ФАП и ЦРБ.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 были организованы консультации, дни открытых дверей, родительские собрания, детско-родительские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занятия, была представлена полезная информация на стендах и на сайте.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B66B8" w:rsidRPr="00CB074C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Участие в республиканских мероприятиях.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Э.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.зам.директора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прошла обучение по вопросам первичной профилактики ВИЧ-инфекции в образовательной среде в объеме 36 часов, в школе проводила обучение для учащихся и для родителей; Замалетдинова И.Р. прошла обучение в рамках семинара «Основы первичной профилактики зависимостей от 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в образовательной среде» в объеме 24часа, участвовала в круглом  столе,  с выступлением по теме «Современные технологии оздоровления».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Окружные мероприятия, организованные школой</w:t>
            </w:r>
          </w:p>
          <w:p w:rsidR="001B66B8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декабре 2011 года прошел круглый стол «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 в условиях ФГОС». В рамках круглого стола выступили с докладами сотрудники школы:</w:t>
            </w:r>
          </w:p>
          <w:p w:rsidR="00864551" w:rsidRDefault="00864551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4551" w:rsidRPr="000A63E3" w:rsidRDefault="00864551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0" w:type="dxa"/>
              <w:tblInd w:w="6" w:type="dxa"/>
              <w:tblBorders>
                <w:top w:val="single" w:sz="6" w:space="0" w:color="4E4EF9"/>
                <w:left w:val="single" w:sz="6" w:space="0" w:color="4E4EF9"/>
                <w:bottom w:val="single" w:sz="6" w:space="0" w:color="4E4EF9"/>
                <w:right w:val="single" w:sz="6" w:space="0" w:color="4E4EF9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7783"/>
              <w:gridCol w:w="2548"/>
            </w:tblGrid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Тема доклада</w:t>
                  </w:r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ФИО докладчика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Школа – территория здоровья</w:t>
                  </w:r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 школы </w:t>
                  </w:r>
                  <w:r w:rsidR="00B85065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Ибрагимова Т.Р.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ФГОС: программа формирования культуры здорового и безопасного образа жизни учащихся</w:t>
                  </w:r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705CA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Бухарова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Г.С.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Комплексный подход к созданию </w:t>
                  </w: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здоровьесберегающей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среды в школе</w:t>
                  </w:r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705CA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Замдиханова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Д.С.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технологии оздоровления детей и подростков</w:t>
                  </w:r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705CA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Замалетдинов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Ф.Р.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Психологическое сопровождение обучающихся в современных условиях</w:t>
                  </w:r>
                  <w:proofErr w:type="gramEnd"/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705CA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Айметдинова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М.З.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формирования здорового образа жизни и культуры здоровья на уроках в 1 классе. Первые шаги</w:t>
                  </w:r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705CA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Насибуллина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Г.Ф.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Здоровьесберегающий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потенциал использования информационно-коммуникационных технологий</w:t>
                  </w:r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705CA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Миначева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Г.К.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883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Здоровьесбережение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через использование метода проектов</w:t>
                  </w:r>
                </w:p>
              </w:tc>
              <w:tc>
                <w:tcPr>
                  <w:tcW w:w="287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705CA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Миначева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Р.Р.</w:t>
                  </w:r>
                </w:p>
              </w:tc>
            </w:tr>
          </w:tbl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Учащимися 6  класса была представлена презентация проекта «Глаза - окно в мир». Кроме того, в рамках круглого стола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Г.Ф.,Бухаровой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Г.С.,Залалдиновой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Г.З.,Фахрутдиновой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З.З.,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Айметдиновой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М.З. были проведены мастер-классы по теме «Формирование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компетентности педагогов, родителей, обучающихся в условиях внедрения ФГОС».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месячника здоровья был организован конкурс  «Мы выбираем здоровый образ жизни». Наша школа на конкурсе была представлена двумя командами. Это были команда 6 класса «Учимся быть здоровыми и успешными!», руководителем которой являлась Замалетдинова И.Р. и команда кружка «Познай себя!», называвшаяся «Айболит и его друзья», в которую вошли учащиеся 3-4 классов и руководителем которой была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Команды показали хорошую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подготовку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теоретическом так и в практическом направлении.</w:t>
            </w:r>
          </w:p>
          <w:p w:rsidR="001B66B8" w:rsidRPr="00CB074C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районного мероприятия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марте волонтерами-пропагандистами здорового образа жизни (учащимися </w:t>
            </w:r>
            <w:r w:rsidR="005029FF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классов) был организован мини-спектакль по теме «Правила гигиены». Руководителем-постановщиком спектакля была</w:t>
            </w:r>
            <w:r w:rsidR="005029FF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Замалетдинова И.Р.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B66B8" w:rsidRPr="00CB074C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декабре 2011 года в нашей школе прошел педагогический совет по теме «</w:t>
            </w:r>
            <w:r w:rsidR="004D6DB2"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="004D6DB2"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4D6DB2" w:rsidRPr="000A63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технологий на уроке физкультуры (из опыта работы)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Состоялись следующие выступления педагогических работников: </w:t>
            </w:r>
          </w:p>
          <w:tbl>
            <w:tblPr>
              <w:tblW w:w="10616" w:type="dxa"/>
              <w:tblCellSpacing w:w="0" w:type="dxa"/>
              <w:tblInd w:w="6" w:type="dxa"/>
              <w:tblBorders>
                <w:top w:val="single" w:sz="6" w:space="0" w:color="4E4EF9"/>
                <w:left w:val="single" w:sz="6" w:space="0" w:color="4E4EF9"/>
                <w:bottom w:val="single" w:sz="6" w:space="0" w:color="4E4EF9"/>
                <w:right w:val="single" w:sz="6" w:space="0" w:color="4E4EF9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5150"/>
              <w:gridCol w:w="5466"/>
            </w:tblGrid>
            <w:tr w:rsidR="001B66B8" w:rsidRPr="000A63E3" w:rsidTr="004D6DB2">
              <w:trPr>
                <w:tblCellSpacing w:w="0" w:type="dxa"/>
              </w:trPr>
              <w:tc>
                <w:tcPr>
                  <w:tcW w:w="515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Тема выступления</w:t>
                  </w:r>
                </w:p>
              </w:tc>
              <w:tc>
                <w:tcPr>
                  <w:tcW w:w="5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Автор</w:t>
                  </w:r>
                </w:p>
              </w:tc>
            </w:tr>
            <w:tr w:rsidR="001B66B8" w:rsidRPr="000A63E3" w:rsidTr="004D6DB2">
              <w:trPr>
                <w:tblCellSpacing w:w="0" w:type="dxa"/>
              </w:trPr>
              <w:tc>
                <w:tcPr>
                  <w:tcW w:w="515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Комплексный подход к созданию </w:t>
                  </w: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здоровьесберегающей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среды в школе</w:t>
                  </w:r>
                </w:p>
              </w:tc>
              <w:tc>
                <w:tcPr>
                  <w:tcW w:w="5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4D6DB2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Бухарова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Г.С.</w:t>
                  </w:r>
                </w:p>
              </w:tc>
            </w:tr>
            <w:tr w:rsidR="001B66B8" w:rsidRPr="000A63E3" w:rsidTr="004D6DB2">
              <w:trPr>
                <w:tblCellSpacing w:w="0" w:type="dxa"/>
              </w:trPr>
              <w:tc>
                <w:tcPr>
                  <w:tcW w:w="515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Использование </w:t>
                  </w: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здоровьесберегающих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технологий на уроке физкультуры (из опыта работы)</w:t>
                  </w:r>
                </w:p>
              </w:tc>
              <w:tc>
                <w:tcPr>
                  <w:tcW w:w="5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физической культуры </w:t>
                  </w:r>
                  <w:proofErr w:type="spellStart"/>
                  <w:r w:rsidR="004D6DB2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Замалетдинов</w:t>
                  </w:r>
                  <w:proofErr w:type="spellEnd"/>
                  <w:r w:rsidR="004D6DB2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Ф.Р.</w:t>
                  </w:r>
                </w:p>
              </w:tc>
            </w:tr>
          </w:tbl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марта 2012 года был организован круглый стол по теме «Школа здоровья как пространство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среды» для родителей будущих первоклассников. Для дошкольников было проведено занятие по теме "Путешествие в страну знаний".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апреле  учителями нашей школы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Г.С. ,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Залалдиновой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были проведены открытые уроки, на которых были продемонстрированы основные методы работы учителей. В мае в рамках декады дополнительного образования состоялась презентация объединений дополнительного образования физкультурно-спортивной направленности, на которой были представлены секции волейбола, футбола, а также секция национальной борьбы.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сентябре в нашей школе прошла выставка рисунков «Мы рисуем улицу». Рисунки были посвящены проблемам безопасности дорожного движения. Выставка проходила в рамках районного  конкурса детских рисунков «Мы рисуем улицу», традиционно проводимого Управлением ГИБДД УВД по району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Учащиеся нашей школы участвовали со своей проектной работой "Здоровые зубы - залог будущего здоровья" в конкурсе "Горизонты открытый" и заняли почетное третье призовое место.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Педагогом-организатором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совместно с учащимися 6  класса был поставлен спектакль "Из сказки - в мир знаний" для учащихся 2  и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классов. Спектакль был посвящен таким интересным качествам характера, как лень и трудолюбие, таким явлениям, как невежество и образованность.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Кроме того, в 2011-2012 учебном году проводились беседы, занятия и классные часы, посвященные вопросам здоровья и психологии. Педагогом-организатором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была проведена беседа с учащимися 5-6 классов по теме «Рациональное питание школьника». Классным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руководитем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  <w:r w:rsidR="00490A18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класса 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Замалдиновой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 совместно с педагогом- организатором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был проведен классный час на тему «Воспитание воли». Агитбригадой 6  класса «Мы выбираем здоровье и успешность», руководителем которой является Замал</w:t>
            </w:r>
            <w:r w:rsidR="00490A18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динова И.Р., было проведено практическое занятие, посвященное проблемам изменения вредных привычек и тому вреду, который приносят организму человека никотиновая, алкогольная и наркотическая зависимости. Учителем ИЗО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и педагогом-организатором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был организован урок с учащимися 6  класса по теме «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Воображение-Рисунок-Речь-Письмо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декабря  педагогом-организатором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совместно с классными руководителями был организован и проведен урок здоровья для учащихся начальных классов. Группой учащихся начальной школы было подготовлено представление в стихотворной форме по теме "Айболит рассказывает". Для учащихся 10  класса учителем ОБЖ 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Фахрутдиновым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Ф.Н. и педагогом- организатором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был проведен урок на тему «Сегодня в моде здоровый образ жизни». В течение учебного года зам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иректором по ВР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 проводились тематические классные часы "Уроки здоровья", на которых использовалось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мультимедийное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сопровождение, а также по означенным темам были показаны фрагменты фильмов. Темы классных часов были следующие:</w:t>
            </w:r>
          </w:p>
          <w:tbl>
            <w:tblPr>
              <w:tblW w:w="5000" w:type="pct"/>
              <w:tblCellSpacing w:w="0" w:type="dxa"/>
              <w:tblInd w:w="6" w:type="dxa"/>
              <w:tblBorders>
                <w:top w:val="single" w:sz="6" w:space="0" w:color="4E4EF9"/>
                <w:left w:val="single" w:sz="6" w:space="0" w:color="4E4EF9"/>
                <w:bottom w:val="single" w:sz="6" w:space="0" w:color="4E4EF9"/>
                <w:right w:val="single" w:sz="6" w:space="0" w:color="4E4EF9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10331"/>
            </w:tblGrid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shd w:val="clear" w:color="auto" w:fill="E0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для учащихся 1-5 классов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«Чистота – залог здоровья» (презентация, фильм «Сказка о белой льдинке»)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«Курить – здоровью вредить» (презентация, фрагменты видеофильма о вреде курения»)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«Профилактика простудных заболеваний» (презентация)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«Надежный щит организма – иммунитет» (презентация, фрагменты видеофильма «Иммунитет»)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«Правила поведения на воде» (презентация)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«Природа – наша помощница. Лекарственные растения» (презентация)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«Окружающая среда и здоровье»( презентация, фильм «Ох и</w:t>
                  </w:r>
                  <w:proofErr w:type="gram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</w:t>
                  </w:r>
                  <w:proofErr w:type="gram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 идут в поход»)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shd w:val="clear" w:color="auto" w:fill="E0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для учащихся 6-11 классов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«Все о вреде курения» (презентация, фрагменты видеофильма о вреде курения «Жертвы калибра 7,62»)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«Пять шагов против гриппа» (презентация, фрагменты видеофильма о профилактике гриппа)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«Алкоголизм – враг будущего» (презентация, фрагменты видеофильма о последствиях алкоголизма)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«Влияние стресса на здоровье» (презентация, фрагменты видеофильма о профилактике стресса)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«Работоспособность. Профилактика утомления» (презентация, фрагменты видеофильма о ритмах и </w:t>
                  </w:r>
                  <w:proofErr w:type="spell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</w:t>
                  </w:r>
                  <w:proofErr w:type="gramStart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o</w:t>
                  </w:r>
                  <w:proofErr w:type="gram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филактике</w:t>
                  </w:r>
                  <w:proofErr w:type="spellEnd"/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утомления»)</w:t>
                  </w:r>
                </w:p>
              </w:tc>
            </w:tr>
          </w:tbl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взаимодействия образовательного учреждения с другими организациями для учащихся были проведены занятия, в которых приняли участие наши партнеры. Глава сельского поселения Хакимов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А.С.,совместно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участковым милиционером Михайловым И.Ю. для восьмиклассников было проведено занятие по теме "Ответственность несовершеннолетних". Для семиклассников 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Фхрутдинов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Ф.Н. и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Шайдуллова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провели занятие о проблемах жестокого обращения, которое проливало свет на многие негативные явления, с которыми могут столкнуться подростки. Педагогом-организатором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были проведены беседы по теме «Здоровые зубы – залог здоровья» для учащихся начальной школы. Несколько лекций было проведено совместно с 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заведующим ФАП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Х.Х. </w:t>
            </w:r>
          </w:p>
          <w:tbl>
            <w:tblPr>
              <w:tblW w:w="5000" w:type="pct"/>
              <w:tblCellSpacing w:w="0" w:type="dxa"/>
              <w:tblInd w:w="6" w:type="dxa"/>
              <w:tblBorders>
                <w:top w:val="single" w:sz="6" w:space="0" w:color="4E4EF9"/>
                <w:left w:val="single" w:sz="6" w:space="0" w:color="4E4EF9"/>
                <w:bottom w:val="single" w:sz="6" w:space="0" w:color="4E4EF9"/>
                <w:right w:val="single" w:sz="6" w:space="0" w:color="4E4EF9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10331"/>
            </w:tblGrid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Лекция по теме «Половое воспитание девочек. Гигиена девочек» для девушек 7-ых классов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Лекция «Профилактика инфекционных заболеваний» для учащихся 9-ых классов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Лекция «Профилактика заболеваний органов зрения» для учащихся 10-ых классов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17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Лекция «Гигиена юношей» для учащихся 9а класса</w:t>
                  </w:r>
                </w:p>
              </w:tc>
            </w:tr>
          </w:tbl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Таким образом, в школе реализуются разнообразные формы просветительской и методической деятельности силами  педагогов по  укреплению здоровья, педагогов, учащихся и партнеров школы. Также осуществляется волонтерская деятельность по пропаганде здорового образа жизни как внутри школы, так и за ее пределами. Необходимо продолжать разработку методических материалов по вопросам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B66B8" w:rsidRPr="00CB074C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школьных мониторингов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школе проводятся физический, соматический, психологический мониторинги. На основе данных мониторингов определяются стратегические задачи по формированию культуры здоровья и безопасного образа жизни обучающихся: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качественно оценить состояние ученика;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избрать наиболее эффективные пути в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здоровьесбережении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дать прогноз дальнейшего развития и обучения;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найти средства коррекционно-развивающей работы;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выявить на ранних стадиях проблемы ребенка и организовать индивидуальные программы оздоровления. </w:t>
            </w:r>
          </w:p>
          <w:p w:rsidR="001B66B8" w:rsidRPr="00CB074C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Соматический мониторинг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Соматический мониторинг включает в себя мониторинг по группам здоровья учащихся, по распространенности острых и хронических заболеваний и мониторинг по заболеваемости костно-мышечной системы и органов зрения.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Наиболее частые заболевания, которые являются причинами отсутствия на уроках, – это ОРЗ, ОРВИ. Значительно меньше встречаются случаи катаральной ангины, гастриты. </w:t>
            </w:r>
          </w:p>
          <w:p w:rsidR="001B66B8" w:rsidRPr="00CB074C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Заболеваемость органов зрения по ступеням за 2010 -2011 и 2011 -2012 гг.</w:t>
            </w:r>
          </w:p>
          <w:tbl>
            <w:tblPr>
              <w:tblW w:w="5000" w:type="pct"/>
              <w:tblCellSpacing w:w="0" w:type="dxa"/>
              <w:tblInd w:w="6" w:type="dxa"/>
              <w:tblBorders>
                <w:top w:val="single" w:sz="6" w:space="0" w:color="4E4EF9"/>
                <w:left w:val="single" w:sz="6" w:space="0" w:color="4E4EF9"/>
                <w:bottom w:val="single" w:sz="6" w:space="0" w:color="4E4EF9"/>
                <w:right w:val="single" w:sz="6" w:space="0" w:color="4E4EF9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5902"/>
              <w:gridCol w:w="1124"/>
              <w:gridCol w:w="1124"/>
              <w:gridCol w:w="1303"/>
              <w:gridCol w:w="878"/>
            </w:tblGrid>
            <w:tr w:rsidR="001B66B8" w:rsidRPr="000A63E3" w:rsidTr="008F621F">
              <w:trPr>
                <w:tblCellSpacing w:w="0" w:type="dxa"/>
              </w:trPr>
              <w:tc>
                <w:tcPr>
                  <w:tcW w:w="674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Классы по группам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1–4 классы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5–9 классы</w:t>
                  </w:r>
                </w:p>
              </w:tc>
              <w:tc>
                <w:tcPr>
                  <w:tcW w:w="1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10–11 классы</w:t>
                  </w:r>
                </w:p>
              </w:tc>
              <w:tc>
                <w:tcPr>
                  <w:tcW w:w="97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674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 за 2010 -2011 гг.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AC149A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AC149A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1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AC149A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97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AC149A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172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674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 с заболеваниями органов зрения за 2010 -2011 гг.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09539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09539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  <w:tc>
                <w:tcPr>
                  <w:tcW w:w="1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09539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  <w:tc>
                <w:tcPr>
                  <w:tcW w:w="97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09539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674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09539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7,2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09539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09539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7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9539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09539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674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 за 2011-2012 гг.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AC149A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AC149A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1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AC149A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97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AC149A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157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674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 с заболеваниями органов зрения за 2011-2012 гг.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42166D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 чел.</w:t>
                  </w:r>
                </w:p>
              </w:tc>
              <w:tc>
                <w:tcPr>
                  <w:tcW w:w="1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 чел.</w:t>
                  </w:r>
                </w:p>
              </w:tc>
              <w:tc>
                <w:tcPr>
                  <w:tcW w:w="97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42166D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чел.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6744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42166D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3,2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</w:t>
                  </w:r>
                </w:p>
              </w:tc>
              <w:tc>
                <w:tcPr>
                  <w:tcW w:w="1260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42166D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3,2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66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42166D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3,1</w:t>
                  </w:r>
                  <w:r w:rsidR="001B66B8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</w:t>
                  </w:r>
                </w:p>
              </w:tc>
              <w:tc>
                <w:tcPr>
                  <w:tcW w:w="97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42166D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,2</w:t>
                  </w: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</w:tbl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horzAnchor="margin" w:tblpY="1900"/>
              <w:tblOverlap w:val="never"/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312"/>
              <w:gridCol w:w="5192"/>
            </w:tblGrid>
            <w:tr w:rsidR="001B66B8" w:rsidRPr="000A63E3" w:rsidTr="00EE32CF">
              <w:trPr>
                <w:tblCellSpacing w:w="15" w:type="dxa"/>
              </w:trPr>
              <w:tc>
                <w:tcPr>
                  <w:tcW w:w="5267" w:type="dxa"/>
                  <w:vAlign w:val="center"/>
                </w:tcPr>
                <w:p w:rsidR="00EE32CF" w:rsidRPr="000A63E3" w:rsidRDefault="00EE32CF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47" w:type="dxa"/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E32CF" w:rsidRDefault="00864551" w:rsidP="00CB074C">
            <w:pPr>
              <w:pStyle w:val="a6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pict>
                <v:shape id="Диаграмма 13" o:spid="_x0000_i1033" type="#_x0000_t75" style="width:361pt;height:218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">
                  <v:imagedata r:id="rId13" o:title=""/>
                  <o:lock v:ext="edit" aspectratio="f"/>
                </v:shape>
              </w:pict>
            </w:r>
          </w:p>
          <w:p w:rsidR="00CB074C" w:rsidRPr="000A63E3" w:rsidRDefault="00CB074C" w:rsidP="00CB074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2CF" w:rsidRPr="000A63E3" w:rsidRDefault="00864551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Диаграмма 12" o:spid="_x0000_i1034" type="#_x0000_t75" style="width:228pt;height:154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">
                  <v:imagedata r:id="rId14" o:title=""/>
                  <o:lock v:ext="edit" aspectratio="f"/>
                </v:shape>
              </w:pict>
            </w:r>
            <w:r w:rsidR="00EE32CF" w:rsidRPr="000A63E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B32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Диаграмма 11" o:spid="_x0000_i1035" type="#_x0000_t75" style="width:248pt;height:152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">
                  <v:imagedata r:id="rId15" o:title=""/>
                  <o:lock v:ext="edit" aspectratio="f"/>
                </v:shape>
              </w:pic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мониторинга органов зрения позволяет сделать следующие выводы: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Наибольший рост заболеваний органов зрения наблюдается при переходе из начальной школы в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среднюю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проце</w:t>
            </w:r>
            <w:r w:rsidR="003532C3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нт заболеваний органов зрения 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10-11-ых классах обусловлен увеличением зрительной нагрузки.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целом по школе наблюдается уменьшение заболеваний органов зрения в 2012 году на </w:t>
            </w:r>
            <w:r w:rsidR="003532C3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532C3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. </w:t>
            </w:r>
          </w:p>
          <w:p w:rsidR="003532C3" w:rsidRPr="000A63E3" w:rsidRDefault="003532C3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32C3" w:rsidRPr="000A63E3" w:rsidRDefault="003532C3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6B8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Заболеваемость </w:t>
            </w:r>
            <w:proofErr w:type="spellStart"/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опорно</w:t>
            </w:r>
            <w:proofErr w:type="spellEnd"/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–двигательной системы за 2010-2011 и 2011-2012 гг.</w:t>
            </w:r>
          </w:p>
          <w:p w:rsidR="00CB074C" w:rsidRPr="00CB074C" w:rsidRDefault="00CB074C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0616" w:type="dxa"/>
              <w:tblCellSpacing w:w="0" w:type="dxa"/>
              <w:tblInd w:w="6" w:type="dxa"/>
              <w:tblBorders>
                <w:top w:val="single" w:sz="6" w:space="0" w:color="4E4EF9"/>
                <w:left w:val="single" w:sz="6" w:space="0" w:color="4E4EF9"/>
                <w:bottom w:val="single" w:sz="6" w:space="0" w:color="4E4EF9"/>
                <w:right w:val="single" w:sz="6" w:space="0" w:color="4E4EF9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5847"/>
              <w:gridCol w:w="1208"/>
              <w:gridCol w:w="1208"/>
              <w:gridCol w:w="1425"/>
              <w:gridCol w:w="928"/>
            </w:tblGrid>
            <w:tr w:rsidR="001B66B8" w:rsidRPr="000A63E3" w:rsidTr="00BD022B">
              <w:trPr>
                <w:tblCellSpacing w:w="0" w:type="dxa"/>
              </w:trPr>
              <w:tc>
                <w:tcPr>
                  <w:tcW w:w="5847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Классы по группам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1–4 классы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5–9 классы</w:t>
                  </w:r>
                </w:p>
              </w:tc>
              <w:tc>
                <w:tcPr>
                  <w:tcW w:w="142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10–11 классы</w:t>
                  </w:r>
                </w:p>
              </w:tc>
              <w:tc>
                <w:tcPr>
                  <w:tcW w:w="92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</w:tr>
            <w:tr w:rsidR="00BD022B" w:rsidRPr="000A63E3" w:rsidTr="00BD022B">
              <w:trPr>
                <w:tblCellSpacing w:w="0" w:type="dxa"/>
              </w:trPr>
              <w:tc>
                <w:tcPr>
                  <w:tcW w:w="5847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 за 2010-2011 гг.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142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92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172</w:t>
                  </w:r>
                </w:p>
              </w:tc>
            </w:tr>
            <w:tr w:rsidR="00BD022B" w:rsidRPr="000A63E3" w:rsidTr="00BD022B">
              <w:trPr>
                <w:tblCellSpacing w:w="0" w:type="dxa"/>
              </w:trPr>
              <w:tc>
                <w:tcPr>
                  <w:tcW w:w="5847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Заболевания опорно-двигательного аппарата за 2010-2011 гг.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 чел.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 чел.</w:t>
                  </w:r>
                </w:p>
              </w:tc>
              <w:tc>
                <w:tcPr>
                  <w:tcW w:w="142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 чел.</w:t>
                  </w:r>
                </w:p>
              </w:tc>
              <w:tc>
                <w:tcPr>
                  <w:tcW w:w="92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 чел.</w:t>
                  </w:r>
                </w:p>
              </w:tc>
            </w:tr>
            <w:tr w:rsidR="00BD022B" w:rsidRPr="000A63E3" w:rsidTr="00BD022B">
              <w:trPr>
                <w:tblCellSpacing w:w="0" w:type="dxa"/>
              </w:trPr>
              <w:tc>
                <w:tcPr>
                  <w:tcW w:w="5847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6 %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4%</w:t>
                  </w:r>
                </w:p>
              </w:tc>
              <w:tc>
                <w:tcPr>
                  <w:tcW w:w="142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9%</w:t>
                  </w:r>
                </w:p>
              </w:tc>
              <w:tc>
                <w:tcPr>
                  <w:tcW w:w="92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6 %</w:t>
                  </w:r>
                </w:p>
              </w:tc>
            </w:tr>
            <w:tr w:rsidR="00BD022B" w:rsidRPr="000A63E3" w:rsidTr="00BD022B">
              <w:trPr>
                <w:tblCellSpacing w:w="0" w:type="dxa"/>
              </w:trPr>
              <w:tc>
                <w:tcPr>
                  <w:tcW w:w="5847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 за 2011-2012 гг.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142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92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157</w:t>
                  </w:r>
                </w:p>
              </w:tc>
            </w:tr>
            <w:tr w:rsidR="00BD022B" w:rsidRPr="000A63E3" w:rsidTr="00BD022B">
              <w:trPr>
                <w:tblCellSpacing w:w="0" w:type="dxa"/>
              </w:trPr>
              <w:tc>
                <w:tcPr>
                  <w:tcW w:w="5847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Заболевания опорно-двигательного аппарата за 201</w:t>
                  </w:r>
                  <w:r w:rsidR="00CA3876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-201</w:t>
                  </w:r>
                  <w:r w:rsidR="00CA3876"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гг.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 чел.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 чел.</w:t>
                  </w:r>
                </w:p>
              </w:tc>
              <w:tc>
                <w:tcPr>
                  <w:tcW w:w="142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 чел.</w:t>
                  </w:r>
                </w:p>
              </w:tc>
              <w:tc>
                <w:tcPr>
                  <w:tcW w:w="92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 чел.</w:t>
                  </w:r>
                </w:p>
              </w:tc>
            </w:tr>
            <w:tr w:rsidR="00BD022B" w:rsidRPr="000A63E3" w:rsidTr="00BD022B">
              <w:trPr>
                <w:tblCellSpacing w:w="0" w:type="dxa"/>
              </w:trPr>
              <w:tc>
                <w:tcPr>
                  <w:tcW w:w="5847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3,2 %</w:t>
                  </w:r>
                </w:p>
              </w:tc>
              <w:tc>
                <w:tcPr>
                  <w:tcW w:w="120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6,4%</w:t>
                  </w:r>
                </w:p>
              </w:tc>
              <w:tc>
                <w:tcPr>
                  <w:tcW w:w="142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6 %</w:t>
                  </w:r>
                </w:p>
              </w:tc>
              <w:tc>
                <w:tcPr>
                  <w:tcW w:w="928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D022B" w:rsidRPr="000A63E3" w:rsidRDefault="00BD022B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5%</w:t>
                  </w:r>
                </w:p>
              </w:tc>
            </w:tr>
          </w:tbl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5"/>
              <w:gridCol w:w="4523"/>
            </w:tblGrid>
            <w:tr w:rsidR="001B66B8" w:rsidRPr="000A63E3" w:rsidTr="00F45375">
              <w:trPr>
                <w:trHeight w:val="993"/>
                <w:tblCellSpacing w:w="15" w:type="dxa"/>
                <w:jc w:val="center"/>
              </w:trPr>
              <w:tc>
                <w:tcPr>
                  <w:tcW w:w="40" w:type="dxa"/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78" w:type="dxa"/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CA3876" w:rsidRPr="000A63E3" w:rsidRDefault="00CA3876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CA3876" w:rsidRPr="000A63E3" w:rsidRDefault="00CA3876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CA3876" w:rsidRPr="000A63E3" w:rsidRDefault="00CA3876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CA3876" w:rsidRPr="000A63E3" w:rsidRDefault="00CA3876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:rsidR="00CA3876" w:rsidRPr="000A63E3" w:rsidRDefault="00CA3876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B66B8" w:rsidRPr="000A63E3" w:rsidRDefault="00864551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Диаграмма 15" o:spid="_x0000_i1036" type="#_x0000_t75" style="width:234pt;height:168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">
                  <v:imagedata r:id="rId16" o:title=""/>
                  <o:lock v:ext="edit" aspectratio="f"/>
                </v:shape>
              </w:pict>
            </w:r>
            <w:r w:rsidR="00CA3876" w:rsidRPr="000A63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</w:t>
            </w:r>
            <w:r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Диаграмма 16" o:spid="_x0000_i1037" type="#_x0000_t75" style="width:234pt;height:168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">
                  <v:imagedata r:id="rId17" o:title=""/>
                  <o:lock v:ext="edit" aspectratio="f"/>
                </v:shape>
              </w:pict>
            </w:r>
          </w:p>
          <w:p w:rsidR="00CB074C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6B8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2012 году снизилось количество заболевания опорно-двигательного аппарата на </w:t>
            </w:r>
            <w:r w:rsidR="00CA3876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%. </w:t>
            </w:r>
          </w:p>
          <w:p w:rsidR="00CB074C" w:rsidRPr="000A63E3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6B8" w:rsidRPr="00CB074C" w:rsidRDefault="001B66B8" w:rsidP="00CB074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результатам диспансеризации выявлены следующие заболевания: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4952"/>
              <w:gridCol w:w="5172"/>
            </w:tblGrid>
            <w:tr w:rsidR="001B66B8" w:rsidRPr="000A63E3" w:rsidTr="008F621F">
              <w:trPr>
                <w:tblCellSpacing w:w="15" w:type="dxa"/>
              </w:trPr>
              <w:tc>
                <w:tcPr>
                  <w:tcW w:w="4907" w:type="dxa"/>
                </w:tcPr>
                <w:tbl>
                  <w:tblPr>
                    <w:tblW w:w="4861" w:type="dxa"/>
                    <w:tblCellSpacing w:w="0" w:type="dxa"/>
                    <w:tblInd w:w="6" w:type="dxa"/>
                    <w:tblBorders>
                      <w:top w:val="single" w:sz="6" w:space="0" w:color="4E4EF9"/>
                      <w:left w:val="single" w:sz="6" w:space="0" w:color="4E4EF9"/>
                      <w:bottom w:val="single" w:sz="6" w:space="0" w:color="4E4EF9"/>
                      <w:right w:val="single" w:sz="6" w:space="0" w:color="4E4EF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3102"/>
                    <w:gridCol w:w="1759"/>
                  </w:tblGrid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Заболевани</w:t>
                        </w:r>
                        <w:proofErr w:type="gram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e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человек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Миопия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953692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Нарушение осанки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C21B53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Сколиоз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Ожирение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="00C21B53"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Бронхиальная астма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C21B53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Сахарный диабет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C21B53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Вегето-сосудистая</w:t>
                        </w:r>
                        <w:proofErr w:type="spellEnd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дистония</w:t>
                        </w:r>
                        <w:proofErr w:type="spellEnd"/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Хронический </w:t>
                        </w:r>
                        <w:proofErr w:type="spell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пиелонефрит</w:t>
                        </w:r>
                        <w:proofErr w:type="spellEnd"/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C21B53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Атопический</w:t>
                        </w:r>
                        <w:proofErr w:type="spellEnd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дерматит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C21B53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02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Эндокринология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C21B53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27" w:type="dxa"/>
                </w:tcPr>
                <w:tbl>
                  <w:tblPr>
                    <w:tblW w:w="5081" w:type="dxa"/>
                    <w:tblCellSpacing w:w="0" w:type="dxa"/>
                    <w:tblInd w:w="6" w:type="dxa"/>
                    <w:tblBorders>
                      <w:top w:val="single" w:sz="6" w:space="0" w:color="4E4EF9"/>
                      <w:left w:val="single" w:sz="6" w:space="0" w:color="4E4EF9"/>
                      <w:bottom w:val="single" w:sz="6" w:space="0" w:color="4E4EF9"/>
                      <w:right w:val="single" w:sz="6" w:space="0" w:color="4E4EF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3120"/>
                    <w:gridCol w:w="1961"/>
                  </w:tblGrid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20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Прививк</w:t>
                        </w:r>
                        <w:proofErr w:type="gram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961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человек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20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Столбняк</w:t>
                        </w:r>
                      </w:p>
                    </w:tc>
                    <w:tc>
                      <w:tcPr>
                        <w:tcW w:w="1961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="00C21B53"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20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Гриппол</w:t>
                        </w:r>
                        <w:proofErr w:type="spellEnd"/>
                      </w:p>
                    </w:tc>
                    <w:tc>
                      <w:tcPr>
                        <w:tcW w:w="1961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C21B53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147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20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БЦЖ</w:t>
                        </w:r>
                      </w:p>
                    </w:tc>
                    <w:tc>
                      <w:tcPr>
                        <w:tcW w:w="1961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1B66B8" w:rsidRPr="000A63E3" w:rsidTr="00C21B53">
                    <w:trPr>
                      <w:tblCellSpacing w:w="0" w:type="dxa"/>
                    </w:trPr>
                    <w:tc>
                      <w:tcPr>
                        <w:tcW w:w="3120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1B66B8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Туберкулинодиагностика</w:t>
                        </w:r>
                        <w:proofErr w:type="spellEnd"/>
                      </w:p>
                    </w:tc>
                    <w:tc>
                      <w:tcPr>
                        <w:tcW w:w="1961" w:type="dxa"/>
                        <w:tcBorders>
                          <w:top w:val="single" w:sz="6" w:space="0" w:color="4E4EF9"/>
                          <w:left w:val="single" w:sz="6" w:space="0" w:color="4E4EF9"/>
                          <w:bottom w:val="single" w:sz="6" w:space="0" w:color="4E4EF9"/>
                          <w:right w:val="single" w:sz="6" w:space="0" w:color="4E4EF9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B66B8" w:rsidRPr="000A63E3" w:rsidRDefault="00C21B53" w:rsidP="000A63E3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3E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226</w:t>
                        </w:r>
                      </w:p>
                    </w:tc>
                  </w:tr>
                </w:tbl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0" w:type="dxa"/>
              <w:tblInd w:w="6" w:type="dxa"/>
              <w:tblBorders>
                <w:top w:val="single" w:sz="6" w:space="0" w:color="4E4EF9"/>
                <w:left w:val="single" w:sz="6" w:space="0" w:color="4E4EF9"/>
                <w:bottom w:val="single" w:sz="6" w:space="0" w:color="4E4EF9"/>
                <w:right w:val="single" w:sz="6" w:space="0" w:color="4E4EF9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1760"/>
              <w:gridCol w:w="2857"/>
              <w:gridCol w:w="2857"/>
              <w:gridCol w:w="2857"/>
            </w:tblGrid>
            <w:tr w:rsidR="001B66B8" w:rsidRPr="000A63E3" w:rsidTr="008F621F">
              <w:trPr>
                <w:tblCellSpacing w:w="0" w:type="dxa"/>
              </w:trPr>
              <w:tc>
                <w:tcPr>
                  <w:tcW w:w="198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Причины пропусков занятий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пропущенных дней по болезни на 2009-2010 учебный год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пропущенных дней по болезни на 2010-2011 учебный год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пропущенных дней по болезни на 2011-2012 учебный год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98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Простудные заболевания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3134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3380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2311</w:t>
                  </w:r>
                </w:p>
              </w:tc>
            </w:tr>
            <w:tr w:rsidR="001B66B8" w:rsidRPr="000A63E3" w:rsidTr="008F621F">
              <w:trPr>
                <w:tblCellSpacing w:w="0" w:type="dxa"/>
              </w:trPr>
              <w:tc>
                <w:tcPr>
                  <w:tcW w:w="1985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Хронические заболевания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C21B53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C21B53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241" w:type="dxa"/>
                  <w:tcBorders>
                    <w:top w:val="single" w:sz="6" w:space="0" w:color="4E4EF9"/>
                    <w:left w:val="single" w:sz="6" w:space="0" w:color="4E4EF9"/>
                    <w:bottom w:val="single" w:sz="6" w:space="0" w:color="4E4EF9"/>
                    <w:right w:val="single" w:sz="6" w:space="0" w:color="4E4EF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B66B8" w:rsidRPr="000A63E3" w:rsidRDefault="001B66B8" w:rsidP="000A63E3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3E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CB074C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этом году произошло значительное уменьшение количество пропущенных дней по болезни (на 1068 дней). Для укрепления иммунитета учащиеся получали фито чаи,  в состав которых входили вещества растительного происхождения (солодка и сироп шиповника).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профилактики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ЛОР-заболеваний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 с этого года на каждом уроке физкультуры (5 минут перед зарядкой)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проводилась дыхательная гимнастика по методу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Стрельниковой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 В школе соблюдается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питьевой режим.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Особое внимание уделяется диспансеризации как одному из наиболее действенных путей ранней диагностики и своевременного лечения многих патологических состояний. Ежегодно 95-97% учащихся нашей школы проходят диспансеризацию в детской поликлинике ЦРБ. На основании данных диспансеризации выявляются группы риска по заболеваниям и группам здоровья, составляется индивидуальный маршрут здоровья обучающегося. Дети с заболеваниями опорно-двигательной системы получают направления на ЛФК и массаж.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школы стоматологами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Шаймурзинской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участковой больницы проводятся обследования и 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лечение заболеваний зубов. Было проведено анкетирование по вопросам профилактики зубных проблем. Анализ выявил, что 100%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чистят зубы 2 раза в день, 99% опрошенных пользуются зубной пастой, 1% - зубным порошком, 57% опрошенных пользуются дополнительными средствами по уходу за зубами, 48% опрошенных посещают стоматолога 2 раза в год, 12% опрошенных боятся посещать зубной кабинет, 63% опрошенных используют жевательную резинку , 9% - иногда.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мониторинг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сопровождение учащихся, учителей проводится в соответствии с принципами личностно-ориентированной и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педагогики.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Целью работы является сохранение и укрепление психологического здоровья участников образовательного процесса, </w:t>
            </w:r>
            <w:proofErr w:type="spellStart"/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для развития и формирования личности учащихся, для психологического сопровождения в их личностной, творческой и социальной самореализации, профессионального самоопределения, повышения успешности обучения. </w:t>
            </w:r>
          </w:p>
          <w:p w:rsidR="001B66B8" w:rsidRPr="000A63E3" w:rsidRDefault="00CB074C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B66B8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B66B8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="001B66B8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1B66B8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1B66B8"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сохранению и укреплению психологического здоровья учащихся, которая включает в себя: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условий, обеспечивающих сохранение и укрепление психологического здоровья;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ценностных установок и жизненных приоритетов на здоровье, здоровый образ жизни и самореализацию личности;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полный охват учащихся психологическим сопровождением;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своевременное выявление факторов риска в развитии и психосоциальной адаптации учащихся;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условий для получения необходимой психологической помощи;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отслеживание в динамике ситуации развития личности учащихся;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выбор вариативности методов и принципов работы, адекватных возрастным особенностям учащихся;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повышение психологической устойчивости личности субъектов образовательного процесса;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комфортной психологической среды для участников образовательного процесса в школе (учащихся, учителей, родителей);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профилактика факторов риска, нарушений психологического, психосоматического здоровья и отклоняющегося поведения.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целью контроля актуального состояния учащихся и своевременного оказания психологической поддержки учащимся в проблемных вопросах проводится психологический мониторинг 2 раза в учебный год. Психологический мониторинг представляет собой комплексную систему постоянного отслеживания актуального состояния учащихся посредством психологической диагностики процесса личностного развития, создания банка психологических данных, проектирования индивидуальной психологической и педагогической траектории учащихся.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осуществляется в режиме психологического мониторинга по следующим направлениям: </w:t>
            </w:r>
          </w:p>
          <w:p w:rsidR="001B66B8" w:rsidRPr="000A63E3" w:rsidRDefault="00864551" w:rsidP="00392A0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i1038" type="#_x0000_t75" alt="image013.jpg" style="width:274pt;height:191pt;visibility:visible">
                  <v:imagedata r:id="rId18" o:title=""/>
                </v:shape>
              </w:pic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Критериями психологического мониторинга являются: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мотивация учебной деятельности (побудительная сила к учебной деятельности);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самооценка состояния физического здоровья (состояние телесного благополучия);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самооценка психологического здоровья (психологический комфорт, настроение);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самооценка уверенности в себе (переживание учащимися своих возможностей);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психологическая грамотность (необходимый уровень понимания себя, других людей, ориентация в нормах общения, поведения, сохранения психологического здоровья);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тревожность (переживание эмоционального дискомфорта);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психосоциальная адаптация (приспособление учащегося в школьной среде с собственными 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потребностями, мотивами, интересами, межличностное взаимодействие). </w:t>
            </w:r>
          </w:p>
          <w:p w:rsidR="001B66B8" w:rsidRPr="000A63E3" w:rsidRDefault="00864551" w:rsidP="00392A0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32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i1039" type="#_x0000_t75" alt="image014.jpg" style="width:353pt;height:210pt;visibility:visible">
                  <v:imagedata r:id="rId19" o:title=""/>
                </v:shape>
              </w:pic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психологический мониторинг включены вопросы по уровню понимания здоровья: самооценка здоровья, образ жизни, режим труда—отдыха, отношение к зависимостям (курению, алкоголю, наркотикам), соответствие физических возможностей уровню учебной нагрузки, затраченное время на выполнение домашнего задания по предметам.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учащихся по вопросам понимания здоровья оцениваются в рамках мониторинговых процедур, в которых ведущими методами являются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самооценочные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суждения детей и суждения родителей.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качестве критериев оценки формирования культуры здорового и безопасного образа жизни выступают ценностное отношение к своему здоровью, здоровью близких и окружающих людей, представления о социально-психологическом здоровье человека, о важности морали и нравственности в сохранении здоровья человека, знания о возможном негативном влиянии вредных привычек, компьютерных игр, телевидения, рекламы на здоровье человека.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психологического мониторинга 9, 10, 11 классов в 2011-2012 учебном году, проведенного педагогом-организатором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 и медсестрой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Фахрутдиновой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Г.В.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мониторинг проводился 2 раза за учебный год. Всего было осмотрено в сентябре, октябре - 120 учащихся, в апреле, мае – 110 учащихся (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сводные таблицы).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результате проведенной работы наблюдается положительная динамика высоких уровней критериев психологического мониторинга учащихся сопровождаемых классов в конце учебного года по сравнению с его началом.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9  классе повысились показатели: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мотивация – на 10,6%, уверенность в себе – на 12,5%, психологическая грамотность – на 51,2%, психосоциальная адаптация – на 26,7%.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10 классе было отмечено повышение показателя учебной мотивации на 12%, в 11  классе – на 19,9%, в 6  и 9  классах наблюдается повышение показателей только по средним уровням критериев мониторинга. Необходимо также отметить, что имеется снижение показателей низких уровней критериев мониторинга: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6  классе: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мотивация – на 8,4%, физическое здоровье – на 1,5%, тревожность – на 34%, уверенность в себе – на 4,2%, отношения с одноклассниками улучшились – на 22,6%.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9  классе: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мотивация – на 7,7%, физическое здоровье – на 3,54%, уверенность в себе – на 11,6%, умение понимать себя – на 3,54%.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10  классе: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мотивация – на 19,2%, психологическое здоровье – на 8,03%, физическое здоровье – на 11,93%, тревожность – на 4,13%, умение понимать себя – на 8,03%.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11  классе: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мотивация – на 0,9%, психологическое здоровье – на 16,6%, физическое здоровье – на 16,6%.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Таким образом, в результате проводимой работы наблюдается в основном положительная динамика по уровням критериев психологического мониторинга учащихся классов. Показатели мониторинга учащихся 10 класса достаточно высокие, адаптация ребят к профильному обучению проходила в течение учебного года адекватно. Учащиеся мотивированы на процесс обучения, уверены в себе и 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хорошо адаптированы. Хорошие результаты дали учащиеся 9  класса по критериям умения общаться и понимать себя, отсюда - улучшение отношений ребят друг с другом и с родителями. Появилась уверенность в себе и повысилась мотивация учебной деятельности. К концу учебного года учащиеся 11  класса повысили мотивацию учебной деятельности, но, несмотря на проведенные мероприятия по психологической подготовке к ЕГЭ, наблюдается повышение уровня тревожности в ситуации приближения сдачи экзаменов. Это можно объяснить субъектными особенностями некоторых обучающихся. Учащиеся стоят перед выбором дальнейшего образовательного маршрута, профессионального самоопределения. В 6  и 9  классах наблюдается повышение показателей по средним уровням критериев мониторинга и значительно снижены низкие уровни критериев мониторинга, что тоже говорит о положительной динамике.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 – учебная мотивация, ФЗ – самооценка физического здоровья, ПЗ – самооценка психологического здоровья, УВ – уверенность в себе,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тревожность, ПСА – психосоциальная адаптация.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Необходимо: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Взаимодействие работы учителя и психолога, 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направленная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упрочнение и развитие мотивационной сферы: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актуализация уже сложившихся у школьника ранее позитивных мотивационных установок, которые надо укрепить и поддержать;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условий для появления новых мотивационных установок (новых мотивов, целей) и появление у них новых качеств, устойчивости, осознанности, действенности.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Создание психолого-педагогических условий: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формирования у детей личностно значимого учебно-познавательного интереса;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снижения уровня тревожности и повышения уверенности в себе учащихся.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Активизировать включение учащихся во внеурочную деятельность.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Выводы.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всем показателям критериев психологического мониторинга наблюдается положительная динамика за 2011-2012 учебный год по сравнению с 2010-2011 учебным годом. Анализ результатов психологического мониторинга позволил выявить классы, в которых имеется высокая психологическая устойчивость личности учащихся. Это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предпрофильные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профильные классы. В этих классах наблюдается высокий уровень учебной мотивации, который позволяет предположить, что многие учащиеся удовлетворяют свои потребности, интересы и способности. Это приводит к высокому уровню уверенности в себе. Учащиеся этих классов наиболее адаптированы, и у многих наблюдается высокий уровень психологической грамотности, в том числе и в вопросах здоровья. Как результат - высокие уровни физического здоровья (самочувствия) и психологического здоровья (настроения).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Но, несмотря на высокую заинтересованность и понимание важности профильных предметов, некоторые учащиеся старших классов отмечают их сложность: следовательно, здесь может быть дополнительный источник фрустрации (неудовлетворенности), поскольку затруднения вызывают именно профильные предметы в старших классах, усложнение учебного материала и приближение экзаменов. Отсюда выявляются еще и низкие уровни по критериям мониторинга.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Выявлено, что низкий уровень психологического здоровья (настроения) и физического здоровья (самочувствия) у некоторых учащихся имеет ситуативность, так как на момент проведения мониторинга низкий уровень самочувствия был связан с простудным заболеванием, а ухудшенное физическое самочувствие снизило и уровень психологического здоровья (настроения).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результатам мониторинга наблюдается положительная динамика адаптации учащихся 1-х классов к школе. Учащихся с нарушением школьной адаптации нет. Перенапряжение адаптационных возможностей прослеживается у 15% учащихся в связи с их индивидуальными психофизиологическими особенностями. Уровни учебной мотивации учащихся в первых классах оцениваются как высокий и хороший.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готовности учащихся начальной школы к обучению в среднем звене школы позволяет предположить, что 90% учащихся готовы к обучению в 5 классе. Трудности могут возникнуть у 10% учащихся, так как меняется социальный статус и требования к учащемуся среднего звена, значительно увеличивается учебная нагрузка. Эти трудности зависят от индивидуальных возможностей детей.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результатам мониторинга выявлялись учащиеся, имеющие личностные и познавательные трудности при подготовке и сдаче к ГИА и ЕГЭ, с целью оказания им психолого-педагогической помощи. Выявлено, что для некоторых учащихся характерна слабая самоорганизация в процессе учения: отсутствие сформированных способов и приемов учебной работы, наличие устойчивого </w:t>
            </w: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неправильного подхода к учению, что приводит к интеллектуальной систематической недогрузке, что в свою очередь ведет к значительному снижению темпов деятельности этих школьников и еще больше усиливает их отставание от одноклассников.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Можно сделать вывод, что углубленное изучение предметов и высокий уровень знаний не только по предметам, но и по способам сохранения своего здоровья, способствует формированию учебной мотивации учащихся и, как следствие, хорошему здоровью и настроению. На основании анализа психологического мониторинга можно наблюдать, что фактор мотивации имеет большее значение для успешной учебы. Это требует соответствующего мотивационного обеспечения учебного процесса.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Таким образом, педагогам  необходимо уделять больше внимания мотивационному компоненту учения, формированию познавательной потребности учащихся с выявлением реального уровня и возможных перспектив каждого ученика и класса в целом. В развитии познавательной потребности ученика необходимо поддерживать в младших классах - любознательность, в старших классах - потребность в творческой деятельности. Обеспечение индивидуального подхода к формированию мотивации учащихся, имеющих трудности в обучении и социализации (решение доступных задач, создание ситуаций успеха, создание условий для переживаний успеха, поддержание уверенности в учащемся) позволит сформировать психологическую устойчивость личности этих учащихся.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работа, проводимая педагогами-психологами школы с учащимися, учителями и родителями по вопросам формирования психологической устойчивости личности, укрепления и сохранения их психологического здоровья, а также взаимодействие педагогов-психологов с учителями, администрацией, специалистами школы и родителями учащихся позволила улучшить показатели психологического мониторинга.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Таким образом, работа по формированию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здоровьсберегающей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благоприятной среды в школе осуществляется комплексно и системно. По результатам анкетирования родителей обучающихся получены следующие данные: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98% родителей считают целесообразным сохранить требования, поставленные перед учениками</w:t>
            </w:r>
            <w:proofErr w:type="gram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укрепления здоровья учащихся. </w:t>
            </w:r>
          </w:p>
          <w:p w:rsidR="001B66B8" w:rsidRPr="000A63E3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90% родителей отмечают, что у детей изменилось отношение к своему здоровью в лучшую сторону в связи с увеличением </w:t>
            </w:r>
            <w:proofErr w:type="spellStart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в школе. </w:t>
            </w:r>
          </w:p>
          <w:p w:rsidR="001B66B8" w:rsidRDefault="001B66B8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 нашего образовательного учреждения понимает всю важность задач по сохранению и укреплению здоровья обучающихся. </w:t>
            </w:r>
          </w:p>
          <w:p w:rsidR="00392A09" w:rsidRDefault="00392A09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A09" w:rsidRDefault="00392A09" w:rsidP="000A63E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A09" w:rsidRDefault="00392A09" w:rsidP="00392A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A09" w:rsidRDefault="00392A09" w:rsidP="00392A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A09" w:rsidRPr="000A63E3" w:rsidRDefault="00392A09" w:rsidP="00392A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школы:________________Ибрагимова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Т.Р.</w:t>
            </w:r>
          </w:p>
        </w:tc>
      </w:tr>
    </w:tbl>
    <w:p w:rsidR="001B66B8" w:rsidRPr="000A63E3" w:rsidRDefault="001B66B8" w:rsidP="000A63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66B8" w:rsidRPr="000A63E3" w:rsidSect="00392A09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51D"/>
    <w:multiLevelType w:val="multilevel"/>
    <w:tmpl w:val="15B2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A5D"/>
    <w:rsid w:val="000144DD"/>
    <w:rsid w:val="0002009F"/>
    <w:rsid w:val="0004210C"/>
    <w:rsid w:val="00056967"/>
    <w:rsid w:val="00064843"/>
    <w:rsid w:val="000912A9"/>
    <w:rsid w:val="00092071"/>
    <w:rsid w:val="00095398"/>
    <w:rsid w:val="000A63E3"/>
    <w:rsid w:val="000A75B9"/>
    <w:rsid w:val="00117559"/>
    <w:rsid w:val="0012189C"/>
    <w:rsid w:val="00161F51"/>
    <w:rsid w:val="001B66B8"/>
    <w:rsid w:val="001D2A5D"/>
    <w:rsid w:val="00245576"/>
    <w:rsid w:val="00245D63"/>
    <w:rsid w:val="00267BE8"/>
    <w:rsid w:val="002E12B4"/>
    <w:rsid w:val="00313751"/>
    <w:rsid w:val="003532C3"/>
    <w:rsid w:val="0035698F"/>
    <w:rsid w:val="003841A5"/>
    <w:rsid w:val="00392A09"/>
    <w:rsid w:val="003F6405"/>
    <w:rsid w:val="00400A9A"/>
    <w:rsid w:val="004021A4"/>
    <w:rsid w:val="004073F0"/>
    <w:rsid w:val="00416DB7"/>
    <w:rsid w:val="0042166D"/>
    <w:rsid w:val="00440271"/>
    <w:rsid w:val="00465B30"/>
    <w:rsid w:val="00490A18"/>
    <w:rsid w:val="004D6DB2"/>
    <w:rsid w:val="004D7B54"/>
    <w:rsid w:val="00500C5D"/>
    <w:rsid w:val="005029FF"/>
    <w:rsid w:val="00512F83"/>
    <w:rsid w:val="00523FFD"/>
    <w:rsid w:val="00545DDF"/>
    <w:rsid w:val="00586216"/>
    <w:rsid w:val="00586F12"/>
    <w:rsid w:val="00593CEB"/>
    <w:rsid w:val="005B131B"/>
    <w:rsid w:val="005B2CC3"/>
    <w:rsid w:val="00657178"/>
    <w:rsid w:val="006648F0"/>
    <w:rsid w:val="006707E8"/>
    <w:rsid w:val="00671E78"/>
    <w:rsid w:val="006E0A4A"/>
    <w:rsid w:val="006E7062"/>
    <w:rsid w:val="00705CAB"/>
    <w:rsid w:val="00775E7C"/>
    <w:rsid w:val="007B3203"/>
    <w:rsid w:val="007B3326"/>
    <w:rsid w:val="007C5289"/>
    <w:rsid w:val="007F5D83"/>
    <w:rsid w:val="008204C0"/>
    <w:rsid w:val="008448C0"/>
    <w:rsid w:val="00864551"/>
    <w:rsid w:val="00876456"/>
    <w:rsid w:val="00883E90"/>
    <w:rsid w:val="008B7DE9"/>
    <w:rsid w:val="008D531D"/>
    <w:rsid w:val="008F621F"/>
    <w:rsid w:val="00953692"/>
    <w:rsid w:val="00986925"/>
    <w:rsid w:val="00987A69"/>
    <w:rsid w:val="009933AC"/>
    <w:rsid w:val="009A1841"/>
    <w:rsid w:val="009A709B"/>
    <w:rsid w:val="009E46C7"/>
    <w:rsid w:val="00A0441D"/>
    <w:rsid w:val="00A13C27"/>
    <w:rsid w:val="00A44B53"/>
    <w:rsid w:val="00A51093"/>
    <w:rsid w:val="00A64118"/>
    <w:rsid w:val="00A73E0F"/>
    <w:rsid w:val="00AB4F47"/>
    <w:rsid w:val="00AC149A"/>
    <w:rsid w:val="00AC67C7"/>
    <w:rsid w:val="00AE1379"/>
    <w:rsid w:val="00AF305D"/>
    <w:rsid w:val="00B41162"/>
    <w:rsid w:val="00B63F35"/>
    <w:rsid w:val="00B66200"/>
    <w:rsid w:val="00B66A90"/>
    <w:rsid w:val="00B85065"/>
    <w:rsid w:val="00BD022B"/>
    <w:rsid w:val="00C03B73"/>
    <w:rsid w:val="00C21B53"/>
    <w:rsid w:val="00C32ACC"/>
    <w:rsid w:val="00C5772E"/>
    <w:rsid w:val="00C6564A"/>
    <w:rsid w:val="00C9033E"/>
    <w:rsid w:val="00CA3876"/>
    <w:rsid w:val="00CB074C"/>
    <w:rsid w:val="00D320E4"/>
    <w:rsid w:val="00D40061"/>
    <w:rsid w:val="00D6020F"/>
    <w:rsid w:val="00D67A1C"/>
    <w:rsid w:val="00D7026D"/>
    <w:rsid w:val="00D765F4"/>
    <w:rsid w:val="00D76893"/>
    <w:rsid w:val="00D93FAA"/>
    <w:rsid w:val="00DC151C"/>
    <w:rsid w:val="00DF2C0B"/>
    <w:rsid w:val="00E22793"/>
    <w:rsid w:val="00E4445F"/>
    <w:rsid w:val="00E957FA"/>
    <w:rsid w:val="00E97D11"/>
    <w:rsid w:val="00EE32CF"/>
    <w:rsid w:val="00F21C9A"/>
    <w:rsid w:val="00F2588D"/>
    <w:rsid w:val="00F400B8"/>
    <w:rsid w:val="00F45375"/>
    <w:rsid w:val="00F61F84"/>
    <w:rsid w:val="00F72085"/>
    <w:rsid w:val="00F7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9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uiPriority w:val="99"/>
    <w:rsid w:val="001D2A5D"/>
    <w:pPr>
      <w:spacing w:before="100" w:beforeAutospacing="1" w:after="100" w:afterAutospacing="1" w:line="240" w:lineRule="auto"/>
      <w:ind w:firstLine="37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1D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ed11">
    <w:name w:val="colored11"/>
    <w:basedOn w:val="a0"/>
    <w:uiPriority w:val="99"/>
    <w:rsid w:val="001D2A5D"/>
    <w:rPr>
      <w:color w:val="9932CC"/>
    </w:rPr>
  </w:style>
  <w:style w:type="paragraph" w:styleId="a4">
    <w:name w:val="Balloon Text"/>
    <w:basedOn w:val="a"/>
    <w:link w:val="a5"/>
    <w:uiPriority w:val="99"/>
    <w:semiHidden/>
    <w:rsid w:val="001D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2A5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41162"/>
    <w:rPr>
      <w:rFonts w:cs="Calibri"/>
      <w:sz w:val="22"/>
      <w:szCs w:val="22"/>
      <w:lang w:eastAsia="en-US"/>
    </w:rPr>
  </w:style>
  <w:style w:type="table" w:styleId="a7">
    <w:name w:val="Table Grid"/>
    <w:basedOn w:val="a1"/>
    <w:locked/>
    <w:rsid w:val="00A510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15</Pages>
  <Words>6308</Words>
  <Characters>35962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сформированности культуры здоровья и безопасности жизни обучающихся за 2012-2013 учебный год</vt:lpstr>
    </vt:vector>
  </TitlesOfParts>
  <Company>tsp</Company>
  <LinksUpToDate>false</LinksUpToDate>
  <CharactersWithSpaces>42186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сформированности культуры здоровья и безопасности жизни обучающихся за 2012-2013 учебный год</dc:title>
  <dc:subject/>
  <dc:creator>Таскира</dc:creator>
  <cp:keywords/>
  <dc:description/>
  <cp:lastModifiedBy>Завуч</cp:lastModifiedBy>
  <cp:revision>30</cp:revision>
  <cp:lastPrinted>2012-09-10T09:51:00Z</cp:lastPrinted>
  <dcterms:created xsi:type="dcterms:W3CDTF">2012-11-10T04:21:00Z</dcterms:created>
  <dcterms:modified xsi:type="dcterms:W3CDTF">2012-09-10T09:52:00Z</dcterms:modified>
</cp:coreProperties>
</file>